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252E1" w14:textId="77777777" w:rsidR="007F273E" w:rsidRDefault="00B209E8">
      <w:pPr>
        <w:spacing w:after="177" w:line="259" w:lineRule="auto"/>
        <w:ind w:left="0" w:right="702" w:firstLine="0"/>
        <w:jc w:val="right"/>
      </w:pPr>
      <w:r>
        <w:rPr>
          <w:noProof/>
        </w:rPr>
        <w:drawing>
          <wp:inline distT="0" distB="0" distL="0" distR="0" wp14:anchorId="0AB368F2" wp14:editId="1FCDB906">
            <wp:extent cx="2618105" cy="54546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18105" cy="54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</w:t>
      </w:r>
    </w:p>
    <w:p w14:paraId="25E27D4C" w14:textId="77777777" w:rsidR="007F273E" w:rsidRDefault="00B209E8" w:rsidP="00B209E8">
      <w:pPr>
        <w:pStyle w:val="Heading1"/>
        <w:ind w:left="-5" w:hanging="10"/>
      </w:pPr>
      <w:r>
        <w:rPr>
          <w:sz w:val="24"/>
        </w:rPr>
        <w:t xml:space="preserve">About Us </w:t>
      </w:r>
    </w:p>
    <w:p w14:paraId="7CED9450" w14:textId="77777777" w:rsidR="007F273E" w:rsidRPr="009D4C5A" w:rsidRDefault="00B209E8">
      <w:pPr>
        <w:spacing w:after="192"/>
        <w:ind w:left="-5"/>
      </w:pPr>
      <w:proofErr w:type="spellStart"/>
      <w:r>
        <w:t>SEMFed</w:t>
      </w:r>
      <w:proofErr w:type="spellEnd"/>
      <w:r>
        <w:t xml:space="preserve"> is the regional federation for everyone who </w:t>
      </w:r>
      <w:r w:rsidRPr="009D4C5A">
        <w:t xml:space="preserve">works in museums and galleries in the South and East of England. We are an independent membership organisation and aim to promote, support and develop our members on a local and national level. </w:t>
      </w:r>
    </w:p>
    <w:p w14:paraId="79D9A5F8" w14:textId="77777777" w:rsidR="00696F41" w:rsidRPr="009D4C5A" w:rsidRDefault="00696F41" w:rsidP="00696F41">
      <w:pPr>
        <w:spacing w:after="190"/>
        <w:ind w:left="-5"/>
      </w:pPr>
      <w:r w:rsidRPr="009D4C5A">
        <w:t xml:space="preserve">We organise Study Days at museums throughout the region which include talks relating to the sector (eg. Museum collections or museum redevelopment) with a chance to network with fellow museum colleagues. The Federation also offers an annual study trip, providing members with a rare opportunity to visit behind the scenes and meet members of staff from museums in other countries. </w:t>
      </w:r>
    </w:p>
    <w:p w14:paraId="108C0AA1" w14:textId="77777777" w:rsidR="007F273E" w:rsidRPr="009D4C5A" w:rsidRDefault="00B209E8">
      <w:pPr>
        <w:ind w:left="-5"/>
      </w:pPr>
      <w:r w:rsidRPr="009D4C5A">
        <w:t xml:space="preserve">Our region covers the counties of Bedfordshire, </w:t>
      </w:r>
    </w:p>
    <w:p w14:paraId="678082C6" w14:textId="77777777" w:rsidR="007F273E" w:rsidRPr="009D4C5A" w:rsidRDefault="00B209E8">
      <w:pPr>
        <w:ind w:left="-5"/>
      </w:pPr>
      <w:r w:rsidRPr="009D4C5A">
        <w:t xml:space="preserve">Berkshire, Buckinghamshire, Cambridgeshire, </w:t>
      </w:r>
    </w:p>
    <w:p w14:paraId="4825E04A" w14:textId="77777777" w:rsidR="007F273E" w:rsidRPr="009D4C5A" w:rsidRDefault="00B209E8">
      <w:pPr>
        <w:ind w:left="-5"/>
      </w:pPr>
      <w:r w:rsidRPr="009D4C5A">
        <w:t xml:space="preserve">Essex, Hertfordshire, Norfolk, Oxfordshire and </w:t>
      </w:r>
    </w:p>
    <w:p w14:paraId="701A421C" w14:textId="77777777" w:rsidR="007F273E" w:rsidRPr="009D4C5A" w:rsidRDefault="00B209E8">
      <w:pPr>
        <w:ind w:left="-5"/>
      </w:pPr>
      <w:r w:rsidRPr="009D4C5A">
        <w:t xml:space="preserve">Suffolk, as well as the Unitary authorities of </w:t>
      </w:r>
    </w:p>
    <w:p w14:paraId="3A671419" w14:textId="77777777" w:rsidR="007F273E" w:rsidRPr="009D4C5A" w:rsidRDefault="00B209E8">
      <w:pPr>
        <w:spacing w:after="145" w:line="321" w:lineRule="auto"/>
        <w:ind w:left="-5"/>
      </w:pPr>
      <w:r w:rsidRPr="009D4C5A">
        <w:t xml:space="preserve">Peterborough, Milton Keynes, Southend, Thurrock and Bedford  </w:t>
      </w:r>
      <w:hyperlink r:id="rId7">
        <w:r w:rsidRPr="009D4C5A">
          <w:rPr>
            <w:color w:val="0000FF"/>
            <w:u w:val="single" w:color="0000FF"/>
          </w:rPr>
          <w:t>http://www.semfed.org.uk/</w:t>
        </w:r>
      </w:hyperlink>
      <w:hyperlink r:id="rId8">
        <w:r w:rsidRPr="009D4C5A">
          <w:t xml:space="preserve"> </w:t>
        </w:r>
      </w:hyperlink>
    </w:p>
    <w:p w14:paraId="1F7ADA87" w14:textId="3DFD52AB" w:rsidR="007F273E" w:rsidRPr="009D4C5A" w:rsidRDefault="0002189E">
      <w:pPr>
        <w:spacing w:after="63" w:line="259" w:lineRule="auto"/>
        <w:ind w:left="0" w:firstLine="0"/>
      </w:pPr>
      <w:r w:rsidRPr="009D4C5A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23FDBFE" wp14:editId="483472B6">
                <wp:simplePos x="0" y="0"/>
                <wp:positionH relativeFrom="column">
                  <wp:posOffset>7620</wp:posOffset>
                </wp:positionH>
                <wp:positionV relativeFrom="paragraph">
                  <wp:posOffset>127635</wp:posOffset>
                </wp:positionV>
                <wp:extent cx="3092450" cy="579120"/>
                <wp:effectExtent l="0" t="0" r="12700" b="11430"/>
                <wp:wrapNone/>
                <wp:docPr id="1865" name="Group 18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2450" cy="579120"/>
                          <a:chOff x="0" y="0"/>
                          <a:chExt cx="3092450" cy="457200"/>
                        </a:xfrm>
                      </wpg:grpSpPr>
                      <wps:wsp>
                        <wps:cNvPr id="264" name="Shape 264"/>
                        <wps:cNvSpPr/>
                        <wps:spPr>
                          <a:xfrm>
                            <a:off x="0" y="0"/>
                            <a:ext cx="309245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2450" h="457200">
                                <a:moveTo>
                                  <a:pt x="76200" y="0"/>
                                </a:moveTo>
                                <a:lnTo>
                                  <a:pt x="3016250" y="0"/>
                                </a:lnTo>
                                <a:cubicBezTo>
                                  <a:pt x="3058287" y="0"/>
                                  <a:pt x="3092450" y="34163"/>
                                  <a:pt x="3092450" y="76200"/>
                                </a:cubicBezTo>
                                <a:lnTo>
                                  <a:pt x="3092450" y="381000"/>
                                </a:lnTo>
                                <a:cubicBezTo>
                                  <a:pt x="3092450" y="423037"/>
                                  <a:pt x="3058287" y="457200"/>
                                  <a:pt x="3016250" y="457200"/>
                                </a:cubicBezTo>
                                <a:lnTo>
                                  <a:pt x="76200" y="457200"/>
                                </a:lnTo>
                                <a:cubicBezTo>
                                  <a:pt x="34125" y="457200"/>
                                  <a:pt x="0" y="423037"/>
                                  <a:pt x="0" y="381000"/>
                                </a:cubicBezTo>
                                <a:lnTo>
                                  <a:pt x="0" y="76200"/>
                                </a:lnTo>
                                <a:cubicBezTo>
                                  <a:pt x="0" y="34163"/>
                                  <a:pt x="34125" y="0"/>
                                  <a:pt x="762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0" y="0"/>
                            <a:ext cx="309245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2450" h="457200">
                                <a:moveTo>
                                  <a:pt x="76200" y="0"/>
                                </a:moveTo>
                                <a:cubicBezTo>
                                  <a:pt x="34125" y="0"/>
                                  <a:pt x="0" y="34163"/>
                                  <a:pt x="0" y="76200"/>
                                </a:cubicBezTo>
                                <a:lnTo>
                                  <a:pt x="0" y="381000"/>
                                </a:lnTo>
                                <a:cubicBezTo>
                                  <a:pt x="0" y="423037"/>
                                  <a:pt x="34125" y="457200"/>
                                  <a:pt x="76200" y="457200"/>
                                </a:cubicBezTo>
                                <a:lnTo>
                                  <a:pt x="3016250" y="457200"/>
                                </a:lnTo>
                                <a:cubicBezTo>
                                  <a:pt x="3058287" y="457200"/>
                                  <a:pt x="3092450" y="423037"/>
                                  <a:pt x="3092450" y="381000"/>
                                </a:cubicBezTo>
                                <a:lnTo>
                                  <a:pt x="3092450" y="76200"/>
                                </a:lnTo>
                                <a:cubicBezTo>
                                  <a:pt x="3092450" y="34163"/>
                                  <a:pt x="3058287" y="0"/>
                                  <a:pt x="301625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89D3FB" id="Group 1865" o:spid="_x0000_s1026" style="position:absolute;margin-left:.6pt;margin-top:10.05pt;width:243.5pt;height:45.6pt;z-index:-251658240;mso-height-relative:margin" coordsize="30924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">
                <v:shape id="Shape 264" o:spid="_x0000_s1027" style="position:absolute;width:30924;height:4572;visibility:visible;mso-wrap-style:square;v-text-anchor:top" coordsize="309245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" path="m76200,l3016250,v42037,,76200,34163,76200,76200l3092450,381000v,42037,-34163,76200,-76200,76200l76200,457200c34125,457200,,423037,,381000l,76200c,34163,34125,,76200,xe" fillcolor="#c6d9f1" stroked="f" strokeweight="0">
                  <v:stroke miterlimit="83231f" joinstyle="miter"/>
                  <v:path arrowok="t" textboxrect="0,0,3092450,457200"/>
                </v:shape>
                <v:shape id="Shape 265" o:spid="_x0000_s1028" style="position:absolute;width:30924;height:4572;visibility:visible;mso-wrap-style:square;v-text-anchor:top" coordsize="309245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" path="m76200,c34125,,,34163,,76200l,381000v,42037,34125,76200,76200,76200l3016250,457200v42037,,76200,-34163,76200,-76200l3092450,76200c3092450,34163,3058287,,3016250,l76200,xe" filled="f">
                  <v:stroke endcap="round"/>
                  <v:path arrowok="t" textboxrect="0,0,3092450,457200"/>
                </v:shape>
              </v:group>
            </w:pict>
          </mc:Fallback>
        </mc:AlternateContent>
      </w:r>
      <w:r w:rsidR="00B209E8" w:rsidRPr="009D4C5A">
        <w:t xml:space="preserve"> </w:t>
      </w:r>
    </w:p>
    <w:p w14:paraId="471E1F8B" w14:textId="5A83B4DC" w:rsidR="007F273E" w:rsidRPr="009D4C5A" w:rsidRDefault="00B209E8">
      <w:pPr>
        <w:pStyle w:val="Heading1"/>
      </w:pPr>
      <w:r w:rsidRPr="009D4C5A">
        <w:t xml:space="preserve">Role Title: </w:t>
      </w:r>
      <w:proofErr w:type="gramStart"/>
      <w:r w:rsidR="000736A9" w:rsidRPr="009D4C5A">
        <w:t>Social Media Officer</w:t>
      </w:r>
      <w:proofErr w:type="gramEnd"/>
      <w:r w:rsidRPr="009D4C5A">
        <w:t xml:space="preserve"> </w:t>
      </w:r>
    </w:p>
    <w:p w14:paraId="69AD01AB" w14:textId="77777777" w:rsidR="007F273E" w:rsidRPr="009D4C5A" w:rsidRDefault="00B209E8">
      <w:pPr>
        <w:spacing w:after="221" w:line="259" w:lineRule="auto"/>
        <w:ind w:left="0" w:firstLine="0"/>
      </w:pPr>
      <w:r w:rsidRPr="009D4C5A">
        <w:t xml:space="preserve"> </w:t>
      </w:r>
    </w:p>
    <w:p w14:paraId="2537088D" w14:textId="7A0783E7" w:rsidR="0002189E" w:rsidRPr="009D4C5A" w:rsidRDefault="0002189E" w:rsidP="000736A9">
      <w:pPr>
        <w:spacing w:after="0" w:line="259" w:lineRule="auto"/>
        <w:ind w:left="0" w:firstLine="0"/>
        <w:rPr>
          <w:bCs/>
          <w:color w:val="FF0000"/>
        </w:rPr>
      </w:pPr>
      <w:r w:rsidRPr="009D4C5A">
        <w:rPr>
          <w:bCs/>
          <w:color w:val="FF0000"/>
        </w:rPr>
        <w:t xml:space="preserve"> </w:t>
      </w:r>
    </w:p>
    <w:p w14:paraId="2D25E5B9" w14:textId="7AE57B72" w:rsidR="007F273E" w:rsidRPr="009D4C5A" w:rsidRDefault="000736A9" w:rsidP="00B209E8">
      <w:pPr>
        <w:spacing w:after="0" w:line="259" w:lineRule="auto"/>
        <w:ind w:left="-5"/>
        <w:rPr>
          <w:b/>
        </w:rPr>
      </w:pPr>
      <w:r w:rsidRPr="009D4C5A">
        <w:rPr>
          <w:b/>
        </w:rPr>
        <w:t>Main role activities</w:t>
      </w:r>
      <w:r w:rsidR="0002189E" w:rsidRPr="009D4C5A">
        <w:rPr>
          <w:b/>
        </w:rPr>
        <w:t>:</w:t>
      </w:r>
    </w:p>
    <w:p w14:paraId="6B09DAD6" w14:textId="6BF39C98" w:rsidR="000736A9" w:rsidRPr="009D4C5A" w:rsidRDefault="000736A9" w:rsidP="00B209E8">
      <w:pPr>
        <w:spacing w:after="0" w:line="259" w:lineRule="auto"/>
        <w:ind w:left="-5"/>
        <w:rPr>
          <w:bCs/>
        </w:rPr>
      </w:pPr>
      <w:r w:rsidRPr="009D4C5A">
        <w:rPr>
          <w:bCs/>
        </w:rPr>
        <w:t>Maintain a regular activity base on our social media pages, engaging with similar networks and sharing relevant information to members.</w:t>
      </w:r>
    </w:p>
    <w:p w14:paraId="1CF62404" w14:textId="77777777" w:rsidR="000736A9" w:rsidRPr="009D4C5A" w:rsidRDefault="000736A9" w:rsidP="00B209E8">
      <w:pPr>
        <w:spacing w:after="0" w:line="259" w:lineRule="auto"/>
        <w:ind w:left="-5"/>
        <w:rPr>
          <w:bCs/>
        </w:rPr>
      </w:pPr>
    </w:p>
    <w:p w14:paraId="31B5673C" w14:textId="741D23DF" w:rsidR="0002189E" w:rsidRPr="009D4C5A" w:rsidRDefault="000736A9" w:rsidP="00B209E8">
      <w:pPr>
        <w:spacing w:after="0" w:line="259" w:lineRule="auto"/>
        <w:ind w:left="-5"/>
        <w:rPr>
          <w:bCs/>
        </w:rPr>
      </w:pPr>
      <w:r w:rsidRPr="009D4C5A">
        <w:rPr>
          <w:bCs/>
        </w:rPr>
        <w:t xml:space="preserve">Engage with </w:t>
      </w:r>
      <w:proofErr w:type="spellStart"/>
      <w:r w:rsidRPr="009D4C5A">
        <w:rPr>
          <w:bCs/>
        </w:rPr>
        <w:t>SEMFed</w:t>
      </w:r>
      <w:proofErr w:type="spellEnd"/>
      <w:r w:rsidRPr="009D4C5A">
        <w:rPr>
          <w:bCs/>
        </w:rPr>
        <w:t xml:space="preserve"> members through our Twitter and Facebook pages.</w:t>
      </w:r>
    </w:p>
    <w:p w14:paraId="5A41030C" w14:textId="0B1EBE07" w:rsidR="000736A9" w:rsidRPr="009D4C5A" w:rsidRDefault="000736A9" w:rsidP="00B209E8">
      <w:pPr>
        <w:spacing w:after="0" w:line="259" w:lineRule="auto"/>
        <w:ind w:left="-5"/>
        <w:rPr>
          <w:bCs/>
        </w:rPr>
      </w:pPr>
    </w:p>
    <w:p w14:paraId="356CBDC7" w14:textId="3846C66D" w:rsidR="000736A9" w:rsidRPr="009D4C5A" w:rsidRDefault="000736A9" w:rsidP="00B209E8">
      <w:pPr>
        <w:spacing w:after="0" w:line="259" w:lineRule="auto"/>
        <w:ind w:left="-5"/>
        <w:rPr>
          <w:bCs/>
        </w:rPr>
      </w:pPr>
      <w:r w:rsidRPr="009D4C5A">
        <w:rPr>
          <w:bCs/>
        </w:rPr>
        <w:t>Create events for social media and promote these through the relevant channels.</w:t>
      </w:r>
    </w:p>
    <w:p w14:paraId="0E3714D3" w14:textId="7226923B" w:rsidR="000736A9" w:rsidRPr="009D4C5A" w:rsidRDefault="000736A9" w:rsidP="00B209E8">
      <w:pPr>
        <w:spacing w:after="0" w:line="259" w:lineRule="auto"/>
        <w:ind w:left="-5"/>
        <w:rPr>
          <w:bCs/>
        </w:rPr>
      </w:pPr>
    </w:p>
    <w:p w14:paraId="4CC4C862" w14:textId="05E9628A" w:rsidR="000736A9" w:rsidRPr="009D4C5A" w:rsidRDefault="000736A9" w:rsidP="00B209E8">
      <w:pPr>
        <w:spacing w:after="0" w:line="259" w:lineRule="auto"/>
        <w:ind w:left="-5"/>
        <w:rPr>
          <w:bCs/>
        </w:rPr>
      </w:pPr>
      <w:r w:rsidRPr="009D4C5A">
        <w:rPr>
          <w:bCs/>
        </w:rPr>
        <w:t xml:space="preserve">Promote the work of </w:t>
      </w:r>
      <w:proofErr w:type="spellStart"/>
      <w:r w:rsidRPr="009D4C5A">
        <w:rPr>
          <w:bCs/>
        </w:rPr>
        <w:t>SEMFed</w:t>
      </w:r>
      <w:proofErr w:type="spellEnd"/>
      <w:r w:rsidRPr="009D4C5A">
        <w:rPr>
          <w:bCs/>
        </w:rPr>
        <w:t xml:space="preserve"> with potential new members.</w:t>
      </w:r>
    </w:p>
    <w:p w14:paraId="517E5242" w14:textId="77777777" w:rsidR="0002189E" w:rsidRPr="009D4C5A" w:rsidRDefault="0002189E" w:rsidP="00B209E8">
      <w:pPr>
        <w:spacing w:after="0" w:line="259" w:lineRule="auto"/>
        <w:ind w:left="-5"/>
        <w:rPr>
          <w:bCs/>
        </w:rPr>
      </w:pPr>
    </w:p>
    <w:p w14:paraId="18BCF582" w14:textId="5E006DBA" w:rsidR="0002189E" w:rsidRPr="009D4C5A" w:rsidRDefault="0002189E" w:rsidP="00B209E8">
      <w:pPr>
        <w:spacing w:after="0" w:line="259" w:lineRule="auto"/>
        <w:ind w:left="-5"/>
        <w:rPr>
          <w:bCs/>
        </w:rPr>
      </w:pPr>
      <w:r w:rsidRPr="009D4C5A">
        <w:rPr>
          <w:bCs/>
        </w:rPr>
        <w:t>Carry out all processes in accordance with SEM Fed Privacy Policy and GDPR regulations.</w:t>
      </w:r>
    </w:p>
    <w:p w14:paraId="0A5FD425" w14:textId="1E1C1B90" w:rsidR="0002189E" w:rsidRPr="009D4C5A" w:rsidRDefault="0002189E" w:rsidP="00B209E8">
      <w:pPr>
        <w:spacing w:after="0" w:line="259" w:lineRule="auto"/>
        <w:ind w:left="-5"/>
      </w:pPr>
    </w:p>
    <w:p w14:paraId="65B8F51D" w14:textId="7BCB56F2" w:rsidR="00847BC9" w:rsidRPr="009D4C5A" w:rsidRDefault="00847BC9" w:rsidP="000736A9">
      <w:pPr>
        <w:spacing w:after="0" w:line="259" w:lineRule="auto"/>
        <w:ind w:left="0" w:firstLine="0"/>
      </w:pPr>
    </w:p>
    <w:p w14:paraId="42D37920" w14:textId="45DA9A2A" w:rsidR="000736A9" w:rsidRPr="009D4C5A" w:rsidRDefault="000736A9" w:rsidP="000736A9">
      <w:pPr>
        <w:spacing w:after="0" w:line="259" w:lineRule="auto"/>
        <w:ind w:left="0" w:firstLine="0"/>
      </w:pPr>
    </w:p>
    <w:p w14:paraId="6E59196B" w14:textId="77777777" w:rsidR="000736A9" w:rsidRPr="009D4C5A" w:rsidRDefault="000736A9" w:rsidP="000736A9">
      <w:pPr>
        <w:spacing w:after="0" w:line="259" w:lineRule="auto"/>
        <w:ind w:left="0" w:firstLine="0"/>
      </w:pPr>
    </w:p>
    <w:p w14:paraId="0470B474" w14:textId="3FCB482D" w:rsidR="007F273E" w:rsidRPr="009D4C5A" w:rsidRDefault="0002189E" w:rsidP="00B209E8">
      <w:pPr>
        <w:spacing w:after="0" w:line="259" w:lineRule="auto"/>
        <w:ind w:left="-5"/>
      </w:pPr>
      <w:r w:rsidRPr="009D4C5A">
        <w:rPr>
          <w:b/>
        </w:rPr>
        <w:t>General</w:t>
      </w:r>
      <w:r w:rsidR="00B209E8" w:rsidRPr="009D4C5A">
        <w:rPr>
          <w:b/>
        </w:rPr>
        <w:t xml:space="preserve"> Tasks: </w:t>
      </w:r>
    </w:p>
    <w:p w14:paraId="45A9FC31" w14:textId="7E4A8143" w:rsidR="0002189E" w:rsidRPr="009D4C5A" w:rsidRDefault="0002189E" w:rsidP="0002189E">
      <w:pPr>
        <w:spacing w:after="190"/>
        <w:ind w:left="-5"/>
      </w:pPr>
      <w:r w:rsidRPr="009D4C5A">
        <w:t xml:space="preserve">Correspond with other people and organisations on behalf of </w:t>
      </w:r>
      <w:r w:rsidR="00696F41" w:rsidRPr="009D4C5A">
        <w:t>T</w:t>
      </w:r>
      <w:r w:rsidRPr="009D4C5A">
        <w:t xml:space="preserve">he Federation as necessary. </w:t>
      </w:r>
    </w:p>
    <w:p w14:paraId="253CB639" w14:textId="77777777" w:rsidR="0002189E" w:rsidRPr="009D4C5A" w:rsidRDefault="0002189E" w:rsidP="00847BC9">
      <w:pPr>
        <w:spacing w:after="0"/>
        <w:ind w:left="-5"/>
      </w:pPr>
      <w:r w:rsidRPr="009D4C5A">
        <w:t xml:space="preserve">Make an active contribution to events by welcoming attendees and engaging with discussions. </w:t>
      </w:r>
    </w:p>
    <w:p w14:paraId="69049A68" w14:textId="77777777" w:rsidR="007F273E" w:rsidRPr="009D4C5A" w:rsidRDefault="00B209E8">
      <w:pPr>
        <w:spacing w:after="0" w:line="259" w:lineRule="auto"/>
        <w:ind w:left="0" w:firstLine="0"/>
      </w:pPr>
      <w:r w:rsidRPr="009D4C5A">
        <w:t xml:space="preserve"> </w:t>
      </w:r>
    </w:p>
    <w:p w14:paraId="6EB7919E" w14:textId="45CFFC7E" w:rsidR="007F273E" w:rsidRPr="009D4C5A" w:rsidRDefault="00B209E8" w:rsidP="00B209E8">
      <w:pPr>
        <w:pStyle w:val="Heading2"/>
        <w:ind w:left="-5"/>
      </w:pPr>
      <w:r w:rsidRPr="009D4C5A">
        <w:t xml:space="preserve">Benefits </w:t>
      </w:r>
    </w:p>
    <w:p w14:paraId="135A5B81" w14:textId="77777777" w:rsidR="007F273E" w:rsidRPr="009D4C5A" w:rsidRDefault="00B209E8">
      <w:pPr>
        <w:ind w:left="-5"/>
      </w:pPr>
      <w:r w:rsidRPr="009D4C5A">
        <w:t xml:space="preserve">Develop further skills, knowledge and experience to support career development. </w:t>
      </w:r>
    </w:p>
    <w:p w14:paraId="0C751625" w14:textId="77777777" w:rsidR="007F273E" w:rsidRPr="009D4C5A" w:rsidRDefault="00B209E8">
      <w:pPr>
        <w:spacing w:after="0" w:line="259" w:lineRule="auto"/>
        <w:ind w:left="0" w:firstLine="0"/>
      </w:pPr>
      <w:r w:rsidRPr="009D4C5A">
        <w:t xml:space="preserve"> </w:t>
      </w:r>
    </w:p>
    <w:p w14:paraId="02DF385A" w14:textId="77777777" w:rsidR="007F273E" w:rsidRPr="009D4C5A" w:rsidRDefault="00B209E8">
      <w:pPr>
        <w:ind w:left="-5"/>
      </w:pPr>
      <w:r w:rsidRPr="009D4C5A">
        <w:t xml:space="preserve">Meet new people and develop professional networks. </w:t>
      </w:r>
    </w:p>
    <w:p w14:paraId="48817CEE" w14:textId="77777777" w:rsidR="007F273E" w:rsidRPr="009D4C5A" w:rsidRDefault="00B209E8">
      <w:pPr>
        <w:spacing w:after="0" w:line="259" w:lineRule="auto"/>
        <w:ind w:left="0" w:firstLine="0"/>
      </w:pPr>
      <w:r w:rsidRPr="009D4C5A">
        <w:rPr>
          <w:b/>
        </w:rPr>
        <w:t xml:space="preserve"> </w:t>
      </w:r>
    </w:p>
    <w:p w14:paraId="3CA2FED3" w14:textId="0A310175" w:rsidR="007F273E" w:rsidRPr="009D4C5A" w:rsidRDefault="00B209E8" w:rsidP="00B209E8">
      <w:pPr>
        <w:pStyle w:val="Heading2"/>
        <w:ind w:left="-5"/>
      </w:pPr>
      <w:r w:rsidRPr="009D4C5A">
        <w:t xml:space="preserve">Time Commitment </w:t>
      </w:r>
    </w:p>
    <w:p w14:paraId="5416BE57" w14:textId="3530899D" w:rsidR="007F273E" w:rsidRPr="009D4C5A" w:rsidRDefault="00B209E8">
      <w:pPr>
        <w:ind w:left="-5"/>
      </w:pPr>
      <w:r w:rsidRPr="009D4C5A">
        <w:t xml:space="preserve">Approximately 4-5 committee meetings a year, normally to take place at the end of a </w:t>
      </w:r>
      <w:proofErr w:type="spellStart"/>
      <w:r w:rsidRPr="009D4C5A">
        <w:t>SEMFed</w:t>
      </w:r>
      <w:proofErr w:type="spellEnd"/>
      <w:r w:rsidRPr="009D4C5A">
        <w:t xml:space="preserve"> event or </w:t>
      </w:r>
      <w:r w:rsidR="000736A9" w:rsidRPr="009D4C5A">
        <w:t>virtually</w:t>
      </w:r>
      <w:r w:rsidRPr="009D4C5A">
        <w:t xml:space="preserve">.  </w:t>
      </w:r>
    </w:p>
    <w:p w14:paraId="0790F9B5" w14:textId="77777777" w:rsidR="007F273E" w:rsidRPr="009D4C5A" w:rsidRDefault="00B209E8">
      <w:pPr>
        <w:spacing w:after="59" w:line="259" w:lineRule="auto"/>
        <w:ind w:left="0" w:firstLine="0"/>
      </w:pPr>
      <w:r w:rsidRPr="009D4C5A">
        <w:rPr>
          <w:sz w:val="16"/>
        </w:rPr>
        <w:t xml:space="preserve"> </w:t>
      </w:r>
    </w:p>
    <w:p w14:paraId="5FC85005" w14:textId="77777777" w:rsidR="007F273E" w:rsidRPr="009D4C5A" w:rsidRDefault="00B209E8">
      <w:pPr>
        <w:ind w:left="-5"/>
      </w:pPr>
      <w:r w:rsidRPr="009D4C5A">
        <w:t xml:space="preserve">You are expected to keep in touch with the committee through email discussions and liaise with others as necessary. </w:t>
      </w:r>
    </w:p>
    <w:p w14:paraId="22B2C3A8" w14:textId="77777777" w:rsidR="007F273E" w:rsidRPr="009D4C5A" w:rsidRDefault="00B209E8">
      <w:pPr>
        <w:spacing w:after="62" w:line="259" w:lineRule="auto"/>
        <w:ind w:left="0" w:firstLine="0"/>
      </w:pPr>
      <w:r w:rsidRPr="009D4C5A">
        <w:rPr>
          <w:sz w:val="16"/>
        </w:rPr>
        <w:t xml:space="preserve"> </w:t>
      </w:r>
    </w:p>
    <w:p w14:paraId="3F08D6D4" w14:textId="2AE8D0FC" w:rsidR="007F273E" w:rsidRPr="009D4C5A" w:rsidRDefault="00B209E8">
      <w:pPr>
        <w:ind w:left="-5"/>
      </w:pPr>
      <w:r w:rsidRPr="009D4C5A">
        <w:t>An average of a few hours per month between committee meetings</w:t>
      </w:r>
      <w:r w:rsidR="000736A9" w:rsidRPr="009D4C5A">
        <w:t xml:space="preserve"> for social media activity (usually peaks with upcoming events)</w:t>
      </w:r>
    </w:p>
    <w:p w14:paraId="512651D7" w14:textId="77777777" w:rsidR="007F273E" w:rsidRPr="009D4C5A" w:rsidRDefault="00B209E8">
      <w:pPr>
        <w:spacing w:after="0" w:line="259" w:lineRule="auto"/>
        <w:ind w:left="0" w:firstLine="0"/>
      </w:pPr>
      <w:r w:rsidRPr="009D4C5A">
        <w:rPr>
          <w:b/>
        </w:rPr>
        <w:t xml:space="preserve"> </w:t>
      </w:r>
    </w:p>
    <w:p w14:paraId="1B7755E6" w14:textId="5D663B07" w:rsidR="007F273E" w:rsidRPr="009D4C5A" w:rsidRDefault="00B209E8" w:rsidP="00B209E8">
      <w:pPr>
        <w:pStyle w:val="Heading2"/>
        <w:ind w:left="-5"/>
      </w:pPr>
      <w:r w:rsidRPr="009D4C5A">
        <w:t xml:space="preserve">Recruitment Process </w:t>
      </w:r>
    </w:p>
    <w:p w14:paraId="4C271612" w14:textId="426A97D7" w:rsidR="007F273E" w:rsidRPr="009D4C5A" w:rsidRDefault="00B209E8">
      <w:pPr>
        <w:ind w:left="-5"/>
      </w:pPr>
      <w:r w:rsidRPr="009D4C5A">
        <w:t xml:space="preserve">Please submit your name, brief CV, contact and a </w:t>
      </w:r>
      <w:proofErr w:type="gramStart"/>
      <w:r w:rsidRPr="009D4C5A">
        <w:t>200 word</w:t>
      </w:r>
      <w:proofErr w:type="gramEnd"/>
      <w:r w:rsidRPr="009D4C5A">
        <w:t xml:space="preserve"> summary of what you feel you could bring to the position to </w:t>
      </w:r>
      <w:proofErr w:type="spellStart"/>
      <w:r w:rsidR="004B1B51" w:rsidRPr="009D4C5A">
        <w:t>SEMFed</w:t>
      </w:r>
      <w:proofErr w:type="spellEnd"/>
      <w:r w:rsidR="004B1B51" w:rsidRPr="009D4C5A">
        <w:t xml:space="preserve"> President, Tabitha Runacres, </w:t>
      </w:r>
      <w:hyperlink r:id="rId9" w:history="1">
        <w:r w:rsidR="004B1B51" w:rsidRPr="009D4C5A">
          <w:rPr>
            <w:rStyle w:val="Hyperlink"/>
          </w:rPr>
          <w:t>Tabitha.runacres@nationaltrust.org.uk</w:t>
        </w:r>
      </w:hyperlink>
    </w:p>
    <w:p w14:paraId="12868F40" w14:textId="77777777" w:rsidR="007F273E" w:rsidRPr="009D4C5A" w:rsidRDefault="00B209E8">
      <w:pPr>
        <w:spacing w:after="0" w:line="259" w:lineRule="auto"/>
        <w:ind w:left="0" w:firstLine="0"/>
      </w:pPr>
      <w:r w:rsidRPr="009D4C5A">
        <w:rPr>
          <w:b/>
        </w:rPr>
        <w:t xml:space="preserve"> </w:t>
      </w:r>
    </w:p>
    <w:p w14:paraId="4F325481" w14:textId="77777777" w:rsidR="007F273E" w:rsidRPr="009D4C5A" w:rsidRDefault="00B209E8">
      <w:pPr>
        <w:pStyle w:val="Heading2"/>
        <w:ind w:left="-5"/>
      </w:pPr>
      <w:r w:rsidRPr="009D4C5A">
        <w:t>Other Information</w:t>
      </w:r>
      <w:r w:rsidRPr="009D4C5A">
        <w:rPr>
          <w:sz w:val="16"/>
        </w:rPr>
        <w:t xml:space="preserve"> </w:t>
      </w:r>
    </w:p>
    <w:p w14:paraId="3F3D14AD" w14:textId="09BAA0DF" w:rsidR="007F273E" w:rsidRPr="009D4C5A" w:rsidRDefault="00B209E8" w:rsidP="000736A9">
      <w:pPr>
        <w:ind w:left="-5"/>
      </w:pPr>
      <w:r w:rsidRPr="009D4C5A">
        <w:t xml:space="preserve">For an informal chat please </w:t>
      </w:r>
      <w:r w:rsidR="000736A9" w:rsidRPr="009D4C5A">
        <w:t xml:space="preserve">contact the </w:t>
      </w:r>
      <w:proofErr w:type="spellStart"/>
      <w:r w:rsidR="000736A9" w:rsidRPr="009D4C5A">
        <w:t>SEMFed</w:t>
      </w:r>
      <w:proofErr w:type="spellEnd"/>
      <w:r w:rsidR="000736A9" w:rsidRPr="009D4C5A">
        <w:t xml:space="preserve"> President, Tabitha Runacres, </w:t>
      </w:r>
      <w:hyperlink r:id="rId10" w:history="1">
        <w:r w:rsidR="000736A9" w:rsidRPr="009D4C5A">
          <w:rPr>
            <w:rStyle w:val="Hyperlink"/>
          </w:rPr>
          <w:t>Tabitha.runacres@nationaltrust.org.uk</w:t>
        </w:r>
      </w:hyperlink>
      <w:r w:rsidR="000736A9" w:rsidRPr="009D4C5A">
        <w:t xml:space="preserve"> </w:t>
      </w:r>
    </w:p>
    <w:p w14:paraId="254EFDE0" w14:textId="77777777" w:rsidR="007F273E" w:rsidRPr="009D4C5A" w:rsidRDefault="00B209E8">
      <w:pPr>
        <w:spacing w:after="0" w:line="259" w:lineRule="auto"/>
        <w:ind w:left="0" w:firstLine="0"/>
      </w:pPr>
      <w:r w:rsidRPr="009D4C5A">
        <w:t xml:space="preserve"> </w:t>
      </w:r>
    </w:p>
    <w:p w14:paraId="45394407" w14:textId="4788BCAC" w:rsidR="0002189E" w:rsidRPr="009D4C5A" w:rsidRDefault="00B209E8">
      <w:pPr>
        <w:ind w:left="-5"/>
      </w:pPr>
      <w:r w:rsidRPr="009D4C5A">
        <w:t xml:space="preserve">For this role you are required to be a member of </w:t>
      </w:r>
      <w:proofErr w:type="spellStart"/>
      <w:r w:rsidRPr="009D4C5A">
        <w:t>SEMFed</w:t>
      </w:r>
      <w:proofErr w:type="spellEnd"/>
      <w:r w:rsidRPr="009D4C5A">
        <w:t xml:space="preserve"> (</w:t>
      </w:r>
      <w:r w:rsidR="009D4C5A" w:rsidRPr="009D4C5A">
        <w:t xml:space="preserve">a sum of </w:t>
      </w:r>
      <w:r w:rsidRPr="009D4C5A">
        <w:t>£10 annually)</w:t>
      </w:r>
      <w:r w:rsidR="0002189E" w:rsidRPr="009D4C5A">
        <w:t>.</w:t>
      </w:r>
    </w:p>
    <w:p w14:paraId="5B655F8F" w14:textId="77777777" w:rsidR="0002189E" w:rsidRPr="009D4C5A" w:rsidRDefault="0002189E">
      <w:pPr>
        <w:ind w:left="-5"/>
      </w:pPr>
    </w:p>
    <w:p w14:paraId="626E49B9" w14:textId="124823B2" w:rsidR="007F273E" w:rsidRPr="009D4C5A" w:rsidRDefault="00B209E8">
      <w:pPr>
        <w:ind w:left="-5"/>
      </w:pPr>
      <w:r w:rsidRPr="009D4C5A">
        <w:t>This role has a</w:t>
      </w:r>
      <w:r w:rsidR="0002189E" w:rsidRPr="009D4C5A">
        <w:t xml:space="preserve"> </w:t>
      </w:r>
      <w:proofErr w:type="gramStart"/>
      <w:r w:rsidR="0002189E" w:rsidRPr="009D4C5A">
        <w:t>three</w:t>
      </w:r>
      <w:r w:rsidRPr="009D4C5A">
        <w:t xml:space="preserve"> year</w:t>
      </w:r>
      <w:proofErr w:type="gramEnd"/>
      <w:r w:rsidRPr="009D4C5A">
        <w:t xml:space="preserve"> term. </w:t>
      </w:r>
    </w:p>
    <w:p w14:paraId="3C0F25C2" w14:textId="77777777" w:rsidR="007F273E" w:rsidRPr="009D4C5A" w:rsidRDefault="00B209E8">
      <w:pPr>
        <w:spacing w:after="0" w:line="259" w:lineRule="auto"/>
        <w:ind w:left="0" w:firstLine="0"/>
      </w:pPr>
      <w:r w:rsidRPr="009D4C5A">
        <w:t xml:space="preserve"> </w:t>
      </w:r>
    </w:p>
    <w:p w14:paraId="23B8FC4A" w14:textId="0A475D86" w:rsidR="007F273E" w:rsidRDefault="00B209E8" w:rsidP="00847BC9">
      <w:pPr>
        <w:ind w:left="-5"/>
      </w:pPr>
      <w:r w:rsidRPr="009D4C5A">
        <w:t>Volunteers, students</w:t>
      </w:r>
      <w:r>
        <w:t xml:space="preserve">, employed museum staff, retired museum staff and those between contracts are all welcome to apply. </w:t>
      </w:r>
    </w:p>
    <w:sectPr w:rsidR="007F273E" w:rsidSect="00847BC9">
      <w:headerReference w:type="default" r:id="rId11"/>
      <w:pgSz w:w="11906" w:h="16838"/>
      <w:pgMar w:top="142" w:right="779" w:bottom="142" w:left="720" w:header="153" w:footer="720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258DC" w14:textId="77777777" w:rsidR="00847BC9" w:rsidRDefault="00847BC9" w:rsidP="00847BC9">
      <w:pPr>
        <w:spacing w:after="0" w:line="240" w:lineRule="auto"/>
      </w:pPr>
      <w:r>
        <w:separator/>
      </w:r>
    </w:p>
  </w:endnote>
  <w:endnote w:type="continuationSeparator" w:id="0">
    <w:p w14:paraId="1EE26662" w14:textId="77777777" w:rsidR="00847BC9" w:rsidRDefault="00847BC9" w:rsidP="00847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E8865" w14:textId="77777777" w:rsidR="00847BC9" w:rsidRDefault="00847BC9" w:rsidP="00847BC9">
      <w:pPr>
        <w:spacing w:after="0" w:line="240" w:lineRule="auto"/>
      </w:pPr>
      <w:r>
        <w:separator/>
      </w:r>
    </w:p>
  </w:footnote>
  <w:footnote w:type="continuationSeparator" w:id="0">
    <w:p w14:paraId="687CA52F" w14:textId="77777777" w:rsidR="00847BC9" w:rsidRDefault="00847BC9" w:rsidP="00847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371BB" w14:textId="1FDA6433" w:rsidR="00847BC9" w:rsidRDefault="00847B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73E"/>
    <w:rsid w:val="0002189E"/>
    <w:rsid w:val="00067044"/>
    <w:rsid w:val="000736A9"/>
    <w:rsid w:val="00180247"/>
    <w:rsid w:val="00496B1F"/>
    <w:rsid w:val="004B1B51"/>
    <w:rsid w:val="004B6CFD"/>
    <w:rsid w:val="00696F41"/>
    <w:rsid w:val="007F273E"/>
    <w:rsid w:val="00847BC9"/>
    <w:rsid w:val="009D4C5A"/>
    <w:rsid w:val="00AC2670"/>
    <w:rsid w:val="00B209E8"/>
    <w:rsid w:val="00EB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A6748FA"/>
  <w15:docId w15:val="{3EA6ADA7-642E-4E48-AEA6-25558ADD6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94"/>
      <w:outlineLvl w:val="0"/>
    </w:pPr>
    <w:rPr>
      <w:rFonts w:ascii="Calibri" w:eastAsia="Calibri" w:hAnsi="Calibri" w:cs="Calibri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2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847B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BC9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847B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BC9"/>
    <w:rPr>
      <w:rFonts w:ascii="Calibri" w:eastAsia="Calibri" w:hAnsi="Calibri" w:cs="Calibri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0736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36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fed.org.uk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emfed.org.uk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Tabitha.runacres@nationaltrust.org.u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Tabitha.runacres@nationaltrus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Emma</dc:creator>
  <cp:keywords/>
  <cp:lastModifiedBy>Runacres, Tabitha</cp:lastModifiedBy>
  <cp:revision>2</cp:revision>
  <dcterms:created xsi:type="dcterms:W3CDTF">2023-04-12T13:36:00Z</dcterms:created>
  <dcterms:modified xsi:type="dcterms:W3CDTF">2023-04-12T13:36:00Z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